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6F34" w:rsidRPr="00266F34" w:rsidRDefault="00266F34" w:rsidP="00266F34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66F34">
        <w:rPr>
          <w:rFonts w:ascii="Times New Roman" w:eastAsia="Times New Roman" w:hAnsi="Times New Roman" w:cs="Times New Roman"/>
          <w:b/>
          <w:bCs/>
          <w:color w:val="800000"/>
          <w:spacing w:val="-10"/>
          <w:sz w:val="36"/>
          <w:szCs w:val="36"/>
          <w:lang w:eastAsia="ru-RU"/>
        </w:rPr>
        <w:t>СОВЕТ ДЕПУТАТОВ</w:t>
      </w:r>
    </w:p>
    <w:p w:rsidR="00266F34" w:rsidRPr="00266F34" w:rsidRDefault="00266F34" w:rsidP="00266F34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</w:pPr>
      <w:r w:rsidRPr="00266F3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МУНИЦИПАЛЬНОГО ОКРУГА</w:t>
      </w:r>
    </w:p>
    <w:p w:rsidR="00266F34" w:rsidRPr="00266F34" w:rsidRDefault="00266F34" w:rsidP="00266F34">
      <w:pPr>
        <w:shd w:val="clear" w:color="auto" w:fill="FFFFFF"/>
        <w:autoSpaceDN w:val="0"/>
        <w:spacing w:after="120" w:line="240" w:lineRule="auto"/>
        <w:jc w:val="center"/>
        <w:rPr>
          <w:rFonts w:ascii="Times New Roman" w:eastAsia="Times New Roman" w:hAnsi="Times New Roman" w:cs="Times New Roman"/>
          <w:color w:val="800000"/>
          <w:sz w:val="36"/>
          <w:szCs w:val="36"/>
          <w:lang w:eastAsia="ru-RU"/>
        </w:rPr>
      </w:pPr>
      <w:r w:rsidRPr="00266F34">
        <w:rPr>
          <w:rFonts w:ascii="Times New Roman" w:eastAsia="Times New Roman" w:hAnsi="Times New Roman" w:cs="Times New Roman"/>
          <w:b/>
          <w:bCs/>
          <w:color w:val="800000"/>
          <w:spacing w:val="-9"/>
          <w:sz w:val="36"/>
          <w:szCs w:val="36"/>
          <w:lang w:eastAsia="ru-RU"/>
        </w:rPr>
        <w:t>БИРЮЛЕВО ВОСТОЧНОЕ</w:t>
      </w:r>
    </w:p>
    <w:p w:rsidR="00266F34" w:rsidRPr="00266F34" w:rsidRDefault="00266F34" w:rsidP="00266F34">
      <w:pPr>
        <w:shd w:val="clear" w:color="auto" w:fill="FFFFFF"/>
        <w:autoSpaceDN w:val="0"/>
        <w:spacing w:after="120" w:line="240" w:lineRule="auto"/>
        <w:ind w:left="11"/>
        <w:jc w:val="center"/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</w:pPr>
      <w:r w:rsidRPr="00266F34">
        <w:rPr>
          <w:rFonts w:ascii="Times New Roman" w:eastAsia="Times New Roman" w:hAnsi="Times New Roman" w:cs="Times New Roman"/>
          <w:b/>
          <w:color w:val="800000"/>
          <w:spacing w:val="3"/>
          <w:position w:val="-7"/>
          <w:sz w:val="38"/>
          <w:szCs w:val="38"/>
          <w:lang w:eastAsia="ru-RU"/>
        </w:rPr>
        <w:t>РЕШЕНИЕ</w:t>
      </w:r>
    </w:p>
    <w:p w:rsidR="00266F34" w:rsidRPr="00266F34" w:rsidRDefault="00266F34" w:rsidP="00266F34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</w:rPr>
      </w:pPr>
    </w:p>
    <w:p w:rsidR="00266F34" w:rsidRDefault="00266F34" w:rsidP="00266F34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  <w:r w:rsidRPr="00266F3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18 апреля  2023 года</w:t>
      </w:r>
      <w:r w:rsidRPr="00266F34">
        <w:rPr>
          <w:rFonts w:ascii="Times New Roman" w:eastAsia="Times New Roman" w:hAnsi="Times New Roman" w:cs="Times New Roman"/>
          <w:color w:val="800000"/>
          <w:sz w:val="28"/>
          <w:szCs w:val="28"/>
          <w:lang w:eastAsia="ru-RU"/>
        </w:rPr>
        <w:t xml:space="preserve"> № </w:t>
      </w:r>
      <w:r w:rsidRPr="00266F34"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7/</w:t>
      </w:r>
      <w:r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  <w:t>6</w:t>
      </w:r>
    </w:p>
    <w:p w:rsidR="00266F34" w:rsidRPr="00266F34" w:rsidRDefault="00266F34" w:rsidP="00266F34">
      <w:pPr>
        <w:shd w:val="clear" w:color="auto" w:fill="FFFFFF"/>
        <w:autoSpaceDN w:val="0"/>
        <w:spacing w:after="120" w:line="350" w:lineRule="exact"/>
        <w:ind w:left="11"/>
        <w:rPr>
          <w:rFonts w:ascii="Times New Roman" w:eastAsia="Times New Roman" w:hAnsi="Times New Roman" w:cs="Times New Roman"/>
          <w:color w:val="800000"/>
          <w:sz w:val="28"/>
          <w:szCs w:val="28"/>
          <w:u w:val="single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</w:tblGrid>
      <w:tr w:rsidR="00266F34" w:rsidRPr="00266F34" w:rsidTr="00451F46">
        <w:tc>
          <w:tcPr>
            <w:tcW w:w="3823" w:type="dxa"/>
          </w:tcPr>
          <w:p w:rsidR="00266F34" w:rsidRPr="00266F34" w:rsidRDefault="00266F34" w:rsidP="00266F3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6F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О согласовании установки ограждающих устройств на придомовой территории многоквартирного дома по адресу: город Москва, </w:t>
            </w:r>
          </w:p>
          <w:p w:rsidR="00266F34" w:rsidRPr="00266F34" w:rsidRDefault="00266F34" w:rsidP="00266F3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66F3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ул. Липецкая, д.48</w:t>
            </w:r>
          </w:p>
        </w:tc>
      </w:tr>
    </w:tbl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F34" w:rsidRPr="00266F34" w:rsidRDefault="00266F34" w:rsidP="00266F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266F34" w:rsidRPr="00266F34" w:rsidRDefault="00266F34" w:rsidP="00266F3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F34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Pr="00266F34">
        <w:rPr>
          <w:rFonts w:ascii="Times New Roman" w:eastAsia="Batang" w:hAnsi="Times New Roman" w:cs="Times New Roman"/>
          <w:sz w:val="28"/>
          <w:szCs w:val="28"/>
        </w:rPr>
        <w:t xml:space="preserve">пунктом 5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266F34">
        <w:rPr>
          <w:rFonts w:ascii="Times New Roman" w:eastAsia="Calibri" w:hAnsi="Times New Roman" w:cs="Times New Roman"/>
          <w:sz w:val="28"/>
          <w:szCs w:val="28"/>
        </w:rPr>
        <w:t>постановлением Правительства Москвы от 2 июля 2013 года                             № 428-ПП «О порядке установки ограждений на придомовых территориях в городе Москве» и рассмотрев обращение уполномоченного собственниками лица на представление интересов собственников помещений в многоквартирном доме по адресу: город Москва, ул. Липецкая, д. 48, Совет депутатов муниципального округа Бирюлево Восточное решил: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F34">
        <w:rPr>
          <w:rFonts w:ascii="Times New Roman" w:eastAsia="Calibri" w:hAnsi="Times New Roman" w:cs="Times New Roman"/>
          <w:sz w:val="28"/>
          <w:szCs w:val="28"/>
        </w:rPr>
        <w:tab/>
        <w:t>1. Согласовать установку ограждающих устройств (шлагбаум) на придомовой территории многоквартирного дома по адресу: город Москва,            ул. Липецкая, д. 48, согласно представленному проекту (приложение).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F34">
        <w:rPr>
          <w:rFonts w:ascii="Times New Roman" w:eastAsia="Calibri" w:hAnsi="Times New Roman" w:cs="Times New Roman"/>
          <w:sz w:val="28"/>
          <w:szCs w:val="28"/>
        </w:rPr>
        <w:tab/>
        <w:t xml:space="preserve">2. Направить настоящее решение в Департамент территориальных органов исполнительной власти города Москвы, управу района Бирюлево Восточное и лицу, уполномоченному на представление интересов собственников помещений в многоквартирном доме по вопросам, связанных с установкой ограждающих устройств и их демонтажем. 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F34">
        <w:rPr>
          <w:rFonts w:ascii="Times New Roman" w:eastAsia="Calibri" w:hAnsi="Times New Roman" w:cs="Times New Roman"/>
          <w:sz w:val="28"/>
          <w:szCs w:val="28"/>
        </w:rPr>
        <w:tab/>
        <w:t>3. Опубликовать настоящее решение в бюллетене «Московский муниципальный вестник» и разместить на официальном сайте (</w:t>
      </w:r>
      <w:hyperlink r:id="rId7" w:history="1">
        <w:r w:rsidRPr="00266F34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www.mrbv.ru</w:t>
        </w:r>
      </w:hyperlink>
      <w:r w:rsidRPr="00266F34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6F34">
        <w:rPr>
          <w:rFonts w:ascii="Times New Roman" w:eastAsia="Calibri" w:hAnsi="Times New Roman" w:cs="Times New Roman"/>
          <w:sz w:val="28"/>
          <w:szCs w:val="28"/>
        </w:rPr>
        <w:tab/>
        <w:t>4. Контроль за выполнением настоящего решения возложить на главу муниципального округа Бирюлево Восточное Антонову Ларису Петровну.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6F34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</w:t>
      </w:r>
    </w:p>
    <w:p w:rsidR="00266F34" w:rsidRPr="00266F34" w:rsidRDefault="00266F34" w:rsidP="00266F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66F34">
        <w:rPr>
          <w:rFonts w:ascii="Times New Roman" w:eastAsia="Calibri" w:hAnsi="Times New Roman" w:cs="Times New Roman"/>
          <w:b/>
          <w:sz w:val="28"/>
          <w:szCs w:val="28"/>
        </w:rPr>
        <w:t>округа Бирюлево Восточное                                                 Л.П. Антонова</w:t>
      </w:r>
    </w:p>
    <w:p w:rsidR="00266F34" w:rsidRPr="00266F34" w:rsidRDefault="00266F34" w:rsidP="00266F34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F34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266F34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Приложение к решению Совета 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депутатов муниципального округа 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</w:t>
      </w: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Бирюлево Восточное 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</w:t>
      </w: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>от  «</w:t>
      </w:r>
      <w:r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» </w:t>
      </w:r>
      <w:r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   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2023г.  № </w:t>
      </w:r>
      <w:r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         </w:t>
      </w:r>
      <w:r w:rsidR="00CB5F84" w:rsidRPr="00266F34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</w:t>
      </w:r>
      <w:r w:rsidRPr="00266F34">
        <w:rPr>
          <w:rFonts w:ascii="Times New Roman" w:eastAsia="Calibri" w:hAnsi="Times New Roman" w:cs="Times New Roman"/>
          <w:b/>
          <w:color w:val="FFFFFF"/>
          <w:sz w:val="24"/>
          <w:szCs w:val="24"/>
          <w:u w:val="single"/>
        </w:rPr>
        <w:t>.</w:t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Проект размещения ограждающих устройств для регулирования</w:t>
      </w:r>
      <w:r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въезда/выезда транспортных средств на придомовую территорию,</w:t>
      </w:r>
      <w:r w:rsidRPr="00266F34">
        <w:rPr>
          <w:rFonts w:ascii="Times New Roman" w:eastAsia="Times New Roman" w:hAnsi="Times New Roman" w:cs="Times New Roman"/>
          <w:b/>
          <w:bCs/>
          <w:spacing w:val="-6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расположенную</w:t>
      </w:r>
      <w:r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адресу: г.</w:t>
      </w:r>
      <w:r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Москва,</w:t>
      </w:r>
      <w:r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ул. Липецкая</w:t>
      </w:r>
      <w:r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д.</w:t>
      </w:r>
      <w:r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48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Схема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размещения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ограждающих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устройств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для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регулирования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въезда/выезда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транспортных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средств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на придомовую территорию,</w:t>
      </w:r>
      <w:r w:rsidR="00CB5F84" w:rsidRPr="00266F34">
        <w:rPr>
          <w:rFonts w:ascii="Times New Roman" w:eastAsia="Times New Roman" w:hAnsi="Times New Roman" w:cs="Times New Roman"/>
          <w:b/>
          <w:bCs/>
          <w:spacing w:val="60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расположенную</w:t>
      </w:r>
      <w:r w:rsidR="00CB5F84" w:rsidRPr="00266F34"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по</w:t>
      </w:r>
      <w:r w:rsidR="00CB5F84"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адресу:</w:t>
      </w:r>
      <w:r w:rsidR="00CB5F84"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г. Москва,</w:t>
      </w:r>
      <w:r w:rsidR="00CB5F84" w:rsidRPr="00266F34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ул. Липецкая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д. 48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6F34">
        <w:rPr>
          <w:rFonts w:ascii="Times New Roman" w:eastAsia="Calibri" w:hAnsi="Times New Roman" w:cs="Times New Roman"/>
          <w:sz w:val="24"/>
          <w:szCs w:val="24"/>
        </w:rPr>
        <w:t xml:space="preserve">Место размещения: </w:t>
      </w:r>
      <w:r w:rsidRPr="00266F34">
        <w:rPr>
          <w:rFonts w:ascii="Times New Roman" w:eastAsia="Calibri" w:hAnsi="Times New Roman" w:cs="Times New Roman"/>
          <w:b/>
          <w:sz w:val="24"/>
          <w:szCs w:val="24"/>
        </w:rPr>
        <w:t xml:space="preserve">г. Москва, ул. Липецкая д. 48, </w:t>
      </w:r>
      <w:r w:rsidRPr="00266F34">
        <w:rPr>
          <w:rFonts w:ascii="Times New Roman" w:eastAsia="Calibri" w:hAnsi="Times New Roman" w:cs="Times New Roman"/>
          <w:sz w:val="24"/>
          <w:szCs w:val="24"/>
        </w:rPr>
        <w:t>при въезде на придомовую</w:t>
      </w:r>
      <w:r w:rsidRPr="00266F34"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Calibri" w:hAnsi="Times New Roman" w:cs="Times New Roman"/>
          <w:sz w:val="24"/>
          <w:szCs w:val="24"/>
        </w:rPr>
        <w:t>территорию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0" distR="0" simplePos="0" relativeHeight="251657216" behindDoc="0" locked="0" layoutInCell="1" allowOverlap="1">
            <wp:simplePos x="0" y="0"/>
            <wp:positionH relativeFrom="page">
              <wp:posOffset>1722120</wp:posOffset>
            </wp:positionH>
            <wp:positionV relativeFrom="paragraph">
              <wp:posOffset>180340</wp:posOffset>
            </wp:positionV>
            <wp:extent cx="4688205" cy="4332605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8205" cy="433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автоматический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шлагбаум–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«Откатной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антивандальный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шлагбаум»,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осуществляет</w:t>
      </w:r>
      <w:r w:rsidRPr="00266F3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въезд/выезд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автотранспорта.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Въезд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помощи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GSM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модуля,</w:t>
      </w:r>
      <w:r w:rsidRPr="00266F3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предназначенного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шлагбаумами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стационарного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мобильного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телефонов.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bookmarkStart w:id="0" w:name="_GoBack"/>
      <w:bookmarkEnd w:id="0"/>
      <w:r w:rsidRPr="00266F34">
        <w:rPr>
          <w:rFonts w:ascii="Times New Roman" w:eastAsia="Times New Roman" w:hAnsi="Times New Roman" w:cs="Times New Roman"/>
          <w:sz w:val="24"/>
          <w:szCs w:val="24"/>
        </w:rPr>
        <w:t>Также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возможно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использовать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открывание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пульт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дистанционного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(брелок).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Оснащен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оборудованием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осуществления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диспетчеризации.</w:t>
      </w: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1.2.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Тип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шлагбаума</w:t>
      </w:r>
    </w:p>
    <w:p w:rsidR="00927FA9" w:rsidRPr="00266F34" w:rsidRDefault="00CB5F84" w:rsidP="00E46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 состоит из стальной стрелы и стальной стойки, установленной на бетонное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основание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закрепленной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болтами,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вмонтированными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бетонное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основание.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="00266F34" w:rsidRPr="00266F34">
        <w:rPr>
          <w:rFonts w:ascii="Times New Roman" w:eastAsia="Times New Roman" w:hAnsi="Times New Roman" w:cs="Times New Roman"/>
          <w:sz w:val="24"/>
          <w:szCs w:val="24"/>
        </w:rPr>
        <w:t xml:space="preserve">стойке  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шлагбаума находится электромеханический привод, а также блок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электронного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управления.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Привод,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перемещающий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стрелу,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состоит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из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электродвигателя,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редуктора.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 снабжен регулируемым устройством безопасности, а также устройством</w:t>
      </w:r>
      <w:r w:rsidRPr="00266F34">
        <w:rPr>
          <w:rFonts w:ascii="Times New Roman" w:eastAsia="Times New Roman" w:hAnsi="Times New Roman" w:cs="Times New Roman"/>
          <w:spacing w:val="-58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фиксации стрелы в любом положении и ручной расцепитель для работы в случае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отсутствия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электроэнергии.</w:t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  <w:sectPr w:rsidR="00927FA9" w:rsidRPr="00266F34" w:rsidSect="00C82243">
          <w:headerReference w:type="even" r:id="rId9"/>
          <w:pgSz w:w="11910" w:h="16840"/>
          <w:pgMar w:top="760" w:right="740" w:bottom="280" w:left="1600" w:header="720" w:footer="720" w:gutter="0"/>
          <w:cols w:space="720"/>
        </w:sectPr>
      </w:pP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1.3.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Размеры</w:t>
      </w:r>
      <w:r w:rsidR="00CB5F84"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шлагбаума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 xml:space="preserve">        -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Откатной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антивандальный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</w:t>
      </w:r>
    </w:p>
    <w:p w:rsidR="00927FA9" w:rsidRPr="00266F34" w:rsidRDefault="00CB5F84" w:rsidP="00E46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Длина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стрелы шлагбаума –4000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мм;</w:t>
      </w:r>
    </w:p>
    <w:p w:rsidR="00927FA9" w:rsidRPr="00266F34" w:rsidRDefault="00CB5F84" w:rsidP="00E46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Высота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стрелы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1200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мм;</w:t>
      </w: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266F34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1.</w:t>
      </w:r>
      <w:r w:rsidR="00266F3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Вешний</w:t>
      </w:r>
      <w:r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вид шлагбаума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right="1348" w:firstLine="708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Cs/>
          <w:sz w:val="24"/>
          <w:szCs w:val="24"/>
        </w:rPr>
        <w:t>Рисунок 1</w:t>
      </w:r>
    </w:p>
    <w:p w:rsidR="00927FA9" w:rsidRPr="00266F34" w:rsidRDefault="00CB5F84" w:rsidP="00E46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 (см. рисунок</w:t>
      </w:r>
      <w:r w:rsidR="00266F34" w:rsidRPr="00266F34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) состоит профильной стальной стрелы оранжевого цвета, а</w:t>
      </w:r>
      <w:r w:rsidRPr="00266F34">
        <w:rPr>
          <w:rFonts w:ascii="Times New Roman" w:eastAsia="Times New Roman" w:hAnsi="Times New Roman" w:cs="Times New Roman"/>
          <w:spacing w:val="-5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также стальной стойки, обработанной катафорезом и покрашенной полиэфирной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краской в</w:t>
      </w:r>
      <w:r w:rsidRPr="00266F3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оранжевый цвет.</w:t>
      </w:r>
      <w:r w:rsidR="00266F34" w:rsidRPr="00266F34">
        <w:rPr>
          <w:rFonts w:ascii="Arial" w:eastAsia="Times New Roman" w:hAnsi="Arial" w:cs="Arial"/>
          <w:noProof/>
          <w:sz w:val="20"/>
          <w:szCs w:val="20"/>
          <w:lang w:eastAsia="ru-RU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1080135</wp:posOffset>
            </wp:positionH>
            <wp:positionV relativeFrom="paragraph">
              <wp:posOffset>126365</wp:posOffset>
            </wp:positionV>
            <wp:extent cx="5227955" cy="1997710"/>
            <wp:effectExtent l="0" t="0" r="0" b="2540"/>
            <wp:wrapTopAndBottom/>
            <wp:docPr id="2" name="Рисунок 2" descr="антивандальный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антивандальный 2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7955" cy="199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1.5.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Технические</w:t>
      </w:r>
      <w:r w:rsidR="00CB5F84" w:rsidRPr="00266F34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характеристики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шлагбаума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Питание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переменное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гц,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постоянное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230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Потребляемая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мощность -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300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Вт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Вращающий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момент -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100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Нм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Минимальное</w:t>
      </w:r>
      <w:r w:rsidRPr="00266F34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время</w:t>
      </w:r>
      <w:r w:rsidRPr="00266F34"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открывания</w:t>
      </w:r>
      <w:r w:rsidRPr="00266F34"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66F3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20-25</w:t>
      </w:r>
      <w:r w:rsidRPr="00266F3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Диапазон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рабочих</w:t>
      </w:r>
      <w:r w:rsidRPr="00266F3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температур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20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+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50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°С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Рабочий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цикл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(циклов/час)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90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Вес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220</w:t>
      </w:r>
      <w:r w:rsidRPr="00266F34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кг</w:t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1.6.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Разрешение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на</w:t>
      </w:r>
      <w:r w:rsidR="00CB5F84"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проведение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строительных</w:t>
      </w:r>
      <w:r w:rsidR="00CB5F84" w:rsidRPr="00266F34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работ: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В соответствии с Постановлением Правительства Москвы от 27.08.2013 № 432-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ПП "О видах, параметрах и характеристиках объектов благоустройства территории, для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размещения которых не требуется получение разрешения на строительство, и видах работ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 изменению объектов капитального строительства и (или) их частей, не затрагивающих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конструктивные</w:t>
      </w:r>
      <w:r w:rsidRPr="00266F34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иные</w:t>
      </w:r>
      <w:r w:rsidRPr="00266F34"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характеристики</w:t>
      </w:r>
      <w:r w:rsidRPr="00266F34">
        <w:rPr>
          <w:rFonts w:ascii="Times New Roman" w:eastAsia="Times New Roman" w:hAnsi="Times New Roman" w:cs="Times New Roman"/>
          <w:spacing w:val="2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их</w:t>
      </w:r>
      <w:r w:rsidRPr="00266F34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надежности</w:t>
      </w:r>
      <w:r w:rsidRPr="00266F34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безопасности,</w:t>
      </w:r>
      <w:r w:rsidRPr="00266F34"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266F34">
        <w:rPr>
          <w:rFonts w:ascii="Times New Roman" w:eastAsia="Times New Roman" w:hAnsi="Times New Roman" w:cs="Times New Roman"/>
          <w:spacing w:val="18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нарушающих</w:t>
      </w:r>
      <w:r w:rsidR="00266F34" w:rsidRPr="00266F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права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третьих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лиц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превышающих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предельные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параметры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разрешенного</w:t>
      </w:r>
      <w:r w:rsidRPr="00266F3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строительства,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реконструкции,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установленные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градостроительными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планами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соответствующих земельных участков, для выполнения которых не требуется получение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разрешения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строительство"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разрешение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проведение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строительных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работ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66F3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установке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шлагбаумов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организацией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оснований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заглублением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до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0.3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не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требуется.</w:t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1.7.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работы</w:t>
      </w:r>
      <w:r w:rsidR="00CB5F84"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при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отсутствии</w:t>
      </w:r>
      <w:r w:rsidR="00CB5F84" w:rsidRPr="00266F34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напряжения</w:t>
      </w:r>
    </w:p>
    <w:p w:rsidR="00266F34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Система управления позволяет поднимать и опускать стрелу шлагбаума вручную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отключении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электропитания.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необходимо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произвести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разблокировку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электропривода.</w:t>
      </w:r>
    </w:p>
    <w:p w:rsidR="00266F34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Порядок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разблокировки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электропривода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приведен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Рисунке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="00266F34"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>2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right="1211" w:firstLine="708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lastRenderedPageBreak/>
        <w:t>Рисунок 2</w:t>
      </w: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25695" cy="3554095"/>
            <wp:effectExtent l="0" t="0" r="8255" b="8255"/>
            <wp:docPr id="1" name="Рисунок 1" descr="C:\Users\User\AppData\Local\Microsoft\Windows\INetCache\Content.Word\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Users\User\AppData\Local\Microsoft\Windows\INetCache\Content.Word\12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5695" cy="355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После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разблокировки привода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стрелу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можно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двигать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вручную.</w:t>
      </w:r>
    </w:p>
    <w:p w:rsidR="00927FA9" w:rsidRPr="00266F34" w:rsidRDefault="00DA1D3F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1.8.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Обеспечение</w:t>
      </w:r>
      <w:r w:rsidR="00CB5F84" w:rsidRPr="00266F34"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круглосуточного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доступа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коммунальным</w:t>
      </w:r>
      <w:r w:rsidR="00CB5F84" w:rsidRPr="00266F34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и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экстренным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службам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диспетчеризация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для</w:t>
      </w:r>
      <w:r w:rsidRPr="00266F34">
        <w:rPr>
          <w:rFonts w:ascii="Times New Roman" w:eastAsia="Times New Roman" w:hAnsi="Times New Roman" w:cs="Times New Roman"/>
          <w:spacing w:val="6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обеспечения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беспрепятственного проезда на придомовую территорию, расположенную по адресу: г.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E46D13">
        <w:rPr>
          <w:rFonts w:ascii="Times New Roman" w:eastAsia="Times New Roman" w:hAnsi="Times New Roman" w:cs="Times New Roman"/>
          <w:sz w:val="24"/>
          <w:szCs w:val="24"/>
        </w:rPr>
        <w:t xml:space="preserve">Москва, </w:t>
      </w:r>
      <w:r w:rsidR="00266F34">
        <w:rPr>
          <w:rFonts w:ascii="Times New Roman" w:eastAsia="Times New Roman" w:hAnsi="Times New Roman" w:cs="Times New Roman"/>
          <w:spacing w:val="1"/>
          <w:sz w:val="24"/>
          <w:szCs w:val="24"/>
        </w:rPr>
        <w:t>у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л.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Липецкая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д.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48,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пожарной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техники,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транспортных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средств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правоохранительных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органов,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скорой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медицинской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помощи,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служб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Министерства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Российской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Федерации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делам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гражданской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обороны,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чрезвычайным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ситуациям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ликвидации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последствий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стихийных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бедствий,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организаций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газового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хозяйства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коммунальных служб.</w:t>
      </w: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27FA9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1.9.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Описание</w:t>
      </w:r>
      <w:r w:rsidR="00CB5F84" w:rsidRPr="00266F34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b/>
          <w:bCs/>
          <w:sz w:val="24"/>
          <w:szCs w:val="24"/>
        </w:rPr>
        <w:t>диспетчеризации.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Обеспечение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круглосуточного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доступа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коммунальным</w:t>
      </w:r>
      <w:r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266F34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экстренным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службам: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открытие шлагбаума (поднятие стрелы шлагбаума) экстренным и коммунальным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службам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(101, 102, 103,</w:t>
      </w:r>
      <w:r w:rsidRPr="00266F3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104 и</w:t>
      </w:r>
      <w:r w:rsidRPr="00266F3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т.д.)</w:t>
      </w:r>
      <w:r w:rsidR="00266F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принцип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осуществления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вызова</w:t>
      </w:r>
      <w:r w:rsidRPr="00266F34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диспетчера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звонок</w:t>
      </w:r>
      <w:r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диспетчеру.</w:t>
      </w:r>
    </w:p>
    <w:p w:rsidR="00927FA9" w:rsidRPr="00266F34" w:rsidRDefault="00CB5F8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6F34">
        <w:rPr>
          <w:rFonts w:ascii="Times New Roman" w:eastAsia="Times New Roman" w:hAnsi="Times New Roman" w:cs="Times New Roman"/>
          <w:sz w:val="24"/>
          <w:szCs w:val="24"/>
        </w:rPr>
        <w:t>нажатием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кнопки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вызывной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панели,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установленной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шлагбаумов,</w:t>
      </w:r>
      <w:r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осуществляется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звонок на</w:t>
      </w:r>
      <w:r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пульт</w:t>
      </w:r>
      <w:r w:rsidRPr="00266F34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266F34">
        <w:rPr>
          <w:rFonts w:ascii="Times New Roman" w:eastAsia="Times New Roman" w:hAnsi="Times New Roman" w:cs="Times New Roman"/>
          <w:sz w:val="24"/>
          <w:szCs w:val="24"/>
        </w:rPr>
        <w:t>диспетчера.</w:t>
      </w:r>
    </w:p>
    <w:p w:rsidR="00266F34" w:rsidRPr="00266F34" w:rsidRDefault="00E46D13" w:rsidP="00E46D1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испетчер принимает решение об открытии шлагбаума, или разъясняет порядок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въезда на придомовую территорию дома по адресу: г. Москва, ул. Липецкая д. 48. Для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этого</w:t>
      </w:r>
      <w:r w:rsidR="00CB5F84"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диспетчер</w:t>
      </w:r>
      <w:r w:rsidR="00CB5F84" w:rsidRPr="00266F34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может</w:t>
      </w:r>
      <w:r w:rsidR="00CB5F84"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посмотреть</w:t>
      </w:r>
      <w:r w:rsidR="00CB5F84"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видео</w:t>
      </w:r>
      <w:r w:rsidR="00CB5F84"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с</w:t>
      </w:r>
      <w:r w:rsidR="00CB5F84" w:rsidRPr="00266F34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видеокамеры,</w:t>
      </w:r>
      <w:r w:rsidR="00CB5F84" w:rsidRPr="00266F34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установленной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у</w:t>
      </w:r>
      <w:r w:rsidR="00CB5F84" w:rsidRPr="00266F34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шлагбаума,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открывает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шлагбаум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с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помощью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пульта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управления,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передав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сигнал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на</w:t>
      </w:r>
      <w:r w:rsidR="00CB5F84" w:rsidRPr="00266F34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блок</w:t>
      </w:r>
      <w:r w:rsidR="00CB5F84" w:rsidRPr="00266F34">
        <w:rPr>
          <w:rFonts w:ascii="Times New Roman" w:eastAsia="Times New Roman" w:hAnsi="Times New Roman" w:cs="Times New Roman"/>
          <w:spacing w:val="-57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управления</w:t>
      </w:r>
      <w:r w:rsidR="00CB5F84" w:rsidRPr="00266F34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="00CB5F84" w:rsidRPr="00266F34">
        <w:rPr>
          <w:rFonts w:ascii="Times New Roman" w:eastAsia="Times New Roman" w:hAnsi="Times New Roman" w:cs="Times New Roman"/>
          <w:sz w:val="24"/>
          <w:szCs w:val="24"/>
        </w:rPr>
        <w:t>GSM.</w:t>
      </w:r>
    </w:p>
    <w:p w:rsidR="00266F34" w:rsidRPr="00266F34" w:rsidRDefault="00266F34" w:rsidP="00266F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DB50FF" w:rsidRDefault="00DB50FF"/>
    <w:sectPr w:rsidR="00DB50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1D3F" w:rsidRDefault="00DA1D3F" w:rsidP="00266F34">
      <w:pPr>
        <w:spacing w:after="0" w:line="240" w:lineRule="auto"/>
      </w:pPr>
      <w:r>
        <w:separator/>
      </w:r>
    </w:p>
  </w:endnote>
  <w:endnote w:type="continuationSeparator" w:id="0">
    <w:p w:rsidR="00DA1D3F" w:rsidRDefault="00DA1D3F" w:rsidP="00266F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1D3F" w:rsidRDefault="00DA1D3F" w:rsidP="00266F34">
      <w:pPr>
        <w:spacing w:after="0" w:line="240" w:lineRule="auto"/>
      </w:pPr>
      <w:r>
        <w:separator/>
      </w:r>
    </w:p>
  </w:footnote>
  <w:footnote w:type="continuationSeparator" w:id="0">
    <w:p w:rsidR="00DA1D3F" w:rsidRDefault="00DA1D3F" w:rsidP="00266F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6ED" w:rsidRDefault="00CB5F8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06ED" w:rsidRDefault="00DA1D3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385AC8"/>
    <w:multiLevelType w:val="hybridMultilevel"/>
    <w:tmpl w:val="15A26346"/>
    <w:lvl w:ilvl="0" w:tplc="AB127B34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34"/>
    <w:rsid w:val="000F3412"/>
    <w:rsid w:val="00182322"/>
    <w:rsid w:val="001B4AA1"/>
    <w:rsid w:val="00266F34"/>
    <w:rsid w:val="00855E18"/>
    <w:rsid w:val="008629B9"/>
    <w:rsid w:val="009A5E3E"/>
    <w:rsid w:val="00B059B2"/>
    <w:rsid w:val="00CB5F84"/>
    <w:rsid w:val="00D20193"/>
    <w:rsid w:val="00DA1D3F"/>
    <w:rsid w:val="00DB50FF"/>
    <w:rsid w:val="00E46D13"/>
    <w:rsid w:val="00ED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210625-36DA-4F35-9F64-B9C6687A5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6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66F34"/>
  </w:style>
  <w:style w:type="character" w:styleId="a5">
    <w:name w:val="page number"/>
    <w:basedOn w:val="a0"/>
    <w:rsid w:val="00266F34"/>
  </w:style>
  <w:style w:type="table" w:styleId="a6">
    <w:name w:val="Table Grid"/>
    <w:basedOn w:val="a1"/>
    <w:uiPriority w:val="39"/>
    <w:rsid w:val="00266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266F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6F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bv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1044</Words>
  <Characters>5955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2023-04-21T11:44:00Z</dcterms:created>
  <dcterms:modified xsi:type="dcterms:W3CDTF">2023-04-21T11:57:00Z</dcterms:modified>
</cp:coreProperties>
</file>